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抗疫英雄传</w:t>
      </w:r>
    </w:p>
    <w:p>
      <w:pPr>
        <w:widowControl/>
        <w:jc w:val="center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张恩同 </w:t>
      </w:r>
      <w:bookmarkStart w:id="0" w:name="_GoBack"/>
      <w:bookmarkEnd w:id="0"/>
    </w:p>
    <w:p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pacing w:line="276" w:lineRule="auto"/>
        <w:ind w:left="120" w:right="120" w:firstLine="540" w:firstLineChars="200"/>
        <w:rPr>
          <w:rFonts w:ascii="宋体" w:hAnsi="宋体" w:eastAsia="宋体" w:cs="宋体"/>
          <w:spacing w:val="15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15"/>
          <w:kern w:val="0"/>
          <w:sz w:val="24"/>
          <w:szCs w:val="24"/>
        </w:rPr>
        <w:t>庚子鼠年，疫亟袭中华，九州之难也。举国振怖，闻之愀然；而神龙雾列，才俊星驰。江城疫尤危，群贤毕至焉。虽防疫之难，难于上青天。然志若磐石，几难见摧残。</w:t>
      </w:r>
    </w:p>
    <w:p>
      <w:pPr>
        <w:widowControl/>
        <w:shd w:val="clear" w:color="auto" w:fill="FFFFFF"/>
        <w:spacing w:line="276" w:lineRule="auto"/>
        <w:ind w:left="120" w:right="120" w:firstLine="540" w:firstLineChars="200"/>
        <w:rPr>
          <w:rFonts w:ascii="宋体" w:hAnsi="宋体" w:eastAsia="宋体" w:cs="宋体"/>
          <w:spacing w:val="15"/>
          <w:kern w:val="0"/>
          <w:sz w:val="24"/>
          <w:szCs w:val="24"/>
        </w:rPr>
      </w:pPr>
      <w:r>
        <w:rPr>
          <w:rFonts w:ascii="宋体" w:hAnsi="宋体" w:eastAsia="宋体" w:cs="宋体"/>
          <w:spacing w:val="15"/>
          <w:kern w:val="0"/>
          <w:sz w:val="24"/>
          <w:szCs w:val="24"/>
        </w:rPr>
        <w:t>然则奚得此疫？服翼者，百毒具也。或食之亦得毒，由是一传十、十传百、百传千，毒得发也。天地固谐：苍涌白云，原走青林；河驰浩汤，山立崔嵬。狼奔豕突，狮吼虎啸；鱼游碧水，鸟翔夷野。人适万物易：树伏如卒卒，花枯若玉殒。河共墨一色，兽或化泥、或为食。幸冯唐不老，李广可封；廉颇未衰，其尚能饭。绝德隆望尊者，钟南山、李兰娟院士也。年逾古稀，毅然规往。微非之，鄂局益危。医者奉扁鹊、华佗之术，官者崇周公、孔明之诚，盖其两者得兼也。先达若汉时子房、明时守仁，抗疫不患矣。</w:t>
      </w:r>
    </w:p>
    <w:p>
      <w:pPr>
        <w:widowControl/>
        <w:shd w:val="clear" w:color="auto" w:fill="FFFFFF"/>
        <w:spacing w:line="276" w:lineRule="auto"/>
        <w:ind w:left="120" w:right="120" w:firstLine="540" w:firstLineChars="200"/>
        <w:rPr>
          <w:rFonts w:ascii="宋体" w:hAnsi="宋体" w:eastAsia="宋体" w:cs="宋体"/>
          <w:spacing w:val="15"/>
          <w:kern w:val="0"/>
          <w:sz w:val="24"/>
          <w:szCs w:val="24"/>
        </w:rPr>
      </w:pPr>
      <w:r>
        <w:rPr>
          <w:rFonts w:ascii="宋体" w:hAnsi="宋体" w:eastAsia="宋体" w:cs="宋体"/>
          <w:spacing w:val="15"/>
          <w:kern w:val="0"/>
          <w:sz w:val="24"/>
          <w:szCs w:val="24"/>
        </w:rPr>
        <w:t>然梅毋未经彻骨寒，才毋未经破万卷。非失难得也。韦长春者，临安人也，居戎数年，今有请缨防疫，未尝渎职苟务。每至子夜，劳作不辍；赀阙之时，尽瘁奉力。由是民敬之。若天公，必永生。而恨生之须臾，羡河江之万世。阳春既至，而长春逝。由是民悼之。裕禄不谋孔方兄，繁森荫蔽后无穷。魂升亦作天上圣，魄散尤为鬼中雄。人往矣，可伤之事非独之。方圜难周，异道难安。江城固好，衙尝败朽。殆自欺求伪宁，背绳墨求无事。骤雨将至人间，漫夜且之下界，苟光为灭，奚不咨嗟？幸得易官，事未剧也。当学嘉庆诛和珅，不效隆基宠禄山。疫如明鉴明人性，重手不出不解危。</w:t>
      </w:r>
    </w:p>
    <w:p>
      <w:pPr>
        <w:widowControl/>
        <w:shd w:val="clear" w:color="auto" w:fill="FFFFFF"/>
        <w:spacing w:line="276" w:lineRule="auto"/>
        <w:ind w:left="120" w:right="120" w:firstLine="540" w:firstLineChars="200"/>
        <w:rPr>
          <w:rFonts w:ascii="宋体" w:hAnsi="宋体" w:eastAsia="宋体" w:cs="宋体"/>
          <w:spacing w:val="15"/>
          <w:kern w:val="0"/>
          <w:sz w:val="24"/>
          <w:szCs w:val="24"/>
        </w:rPr>
      </w:pPr>
      <w:r>
        <w:rPr>
          <w:rFonts w:ascii="宋体" w:hAnsi="宋体" w:eastAsia="宋体" w:cs="宋体"/>
          <w:spacing w:val="15"/>
          <w:kern w:val="0"/>
          <w:sz w:val="24"/>
          <w:szCs w:val="24"/>
        </w:rPr>
        <w:t>士逝衙有败，力战者弗阙。江城张定宇，尝援汶及外邦。今身在燕然，罹剧疾而不拒，肌渐冻而不止。每有务必躬往，虽劳不殆。具是志非独之，江城之人皆有也。身疲而志坚，体乏而心强，是以活民也。</w:t>
      </w:r>
    </w:p>
    <w:p>
      <w:pPr>
        <w:widowControl/>
        <w:shd w:val="clear" w:color="auto" w:fill="FFFFFF"/>
        <w:spacing w:line="276" w:lineRule="auto"/>
        <w:ind w:left="120" w:right="120" w:firstLine="540" w:firstLineChars="200"/>
        <w:rPr>
          <w:rFonts w:ascii="Microsoft YaHei UI" w:hAnsi="Microsoft YaHei UI" w:eastAsia="Microsoft YaHei UI" w:cs="宋体"/>
          <w:color w:val="734B25"/>
          <w:spacing w:val="27"/>
          <w:kern w:val="0"/>
          <w:sz w:val="24"/>
          <w:szCs w:val="24"/>
        </w:rPr>
      </w:pPr>
      <w:r>
        <w:rPr>
          <w:rFonts w:ascii="宋体" w:hAnsi="宋体" w:eastAsia="宋体" w:cs="宋体"/>
          <w:spacing w:val="15"/>
          <w:kern w:val="0"/>
          <w:sz w:val="24"/>
          <w:szCs w:val="24"/>
        </w:rPr>
        <w:t>余非居鄂，挑达庐中。西向望，若见临病榻者毕力平险，意疫不患也。此诚危急之秋也，人无不悯然。顾往，纵金师凶神、倭寇恶煞，中华血脉未尝断也。微矣此疫，何足道哉？聚中华赤心，顽石尚断，病毒何惧？山如睚眦拔地起，水若万骏亘无际。龙游浅滩则无力，马奔崎岖难见技。穹虽阴霾人不戚，雨后更有悬天日。疫虽狰狞人不惧，誓以毕力挽布衣。惟愿回首萧瑟处，也无风雨也无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YaHei UI">
    <w:altName w:val="苹方-简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A35"/>
    <w:rsid w:val="00070B28"/>
    <w:rsid w:val="006431C7"/>
    <w:rsid w:val="0071685C"/>
    <w:rsid w:val="00E43E5B"/>
    <w:rsid w:val="00F82A35"/>
    <w:rsid w:val="00FA6CC4"/>
    <w:rsid w:val="57BE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733</Characters>
  <Lines>6</Lines>
  <Paragraphs>1</Paragraphs>
  <TotalTime>0</TotalTime>
  <ScaleCrop>false</ScaleCrop>
  <LinksUpToDate>false</LinksUpToDate>
  <CharactersWithSpaces>860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2020-09-02T12:29:00Z</dcterms:created>
  <dc:creator>cjy</dc:creator>
  <cp:lastModifiedBy>lvye</cp:lastModifiedBy>
  <dcterms:modified xsi:type="dcterms:W3CDTF">2020-10-21T20:45:03Z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